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CE2" w:rsidRDefault="008B24F5">
      <w:pPr>
        <w:spacing w:line="580" w:lineRule="exact"/>
        <w:jc w:val="center"/>
        <w:rPr>
          <w:rFonts w:eastAsia="方正小标宋简体"/>
          <w:color w:val="000000"/>
          <w:sz w:val="44"/>
          <w:szCs w:val="44"/>
        </w:rPr>
      </w:pPr>
      <w:r>
        <w:rPr>
          <w:sz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6" type="#_x0000_t75" alt="1480220481107" style="position:absolute;left:0;text-align:left;margin-left:-2.85pt;margin-top:3.3pt;width:595.2pt;height:146.15pt;z-index:-1;mso-position-horizontal-relative:page;mso-position-vertical-relative:page">
            <v:imagedata r:id="rId8" o:title="1480220481107" chromakey="white"/>
            <w10:wrap anchorx="page" anchory="page"/>
          </v:shape>
        </w:pict>
      </w:r>
    </w:p>
    <w:p w:rsidR="00CF1CE2" w:rsidRDefault="00CF1CE2">
      <w:pPr>
        <w:spacing w:line="580" w:lineRule="exact"/>
        <w:jc w:val="center"/>
        <w:rPr>
          <w:rFonts w:eastAsia="方正小标宋简体"/>
          <w:color w:val="000000"/>
          <w:sz w:val="44"/>
          <w:szCs w:val="44"/>
        </w:rPr>
      </w:pPr>
    </w:p>
    <w:p w:rsidR="00CF1CE2" w:rsidRDefault="00CF1CE2">
      <w:pPr>
        <w:spacing w:line="580" w:lineRule="exact"/>
        <w:jc w:val="center"/>
        <w:rPr>
          <w:rFonts w:eastAsia="方正小标宋简体"/>
          <w:color w:val="000000"/>
          <w:sz w:val="44"/>
          <w:szCs w:val="44"/>
        </w:rPr>
      </w:pPr>
    </w:p>
    <w:p w:rsidR="00CF1CE2" w:rsidRDefault="008B24F5">
      <w:pPr>
        <w:spacing w:line="580" w:lineRule="exact"/>
        <w:ind w:firstLine="640"/>
        <w:jc w:val="right"/>
        <w:rPr>
          <w:rFonts w:eastAsia="仿宋_GB2312"/>
          <w:color w:val="000000"/>
          <w:sz w:val="32"/>
        </w:rPr>
      </w:pPr>
      <w:r>
        <w:rPr>
          <w:rFonts w:eastAsia="仿宋_GB2312"/>
          <w:color w:val="000000"/>
          <w:sz w:val="32"/>
          <w:shd w:val="clear" w:color="auto" w:fill="FFFFFF"/>
        </w:rPr>
        <w:t>浙教厅函</w:t>
      </w:r>
      <w:r>
        <w:rPr>
          <w:rFonts w:eastAsia="仿宋_GB2312"/>
          <w:color w:val="000000"/>
          <w:sz w:val="32"/>
          <w:shd w:val="clear" w:color="auto" w:fill="FFFFFF"/>
        </w:rPr>
        <w:t>〔</w:t>
      </w:r>
      <w:r>
        <w:rPr>
          <w:rFonts w:eastAsia="仿宋_GB2312"/>
          <w:color w:val="000000"/>
          <w:sz w:val="32"/>
          <w:shd w:val="clear" w:color="auto" w:fill="FFFFFF"/>
        </w:rPr>
        <w:t>2023</w:t>
      </w:r>
      <w:r>
        <w:rPr>
          <w:rFonts w:eastAsia="仿宋_GB2312"/>
          <w:color w:val="000000"/>
          <w:sz w:val="32"/>
          <w:shd w:val="clear" w:color="auto" w:fill="FFFFFF"/>
        </w:rPr>
        <w:t>〕</w:t>
      </w:r>
      <w:r>
        <w:rPr>
          <w:rFonts w:eastAsia="仿宋_GB2312"/>
          <w:color w:val="000000"/>
          <w:sz w:val="32"/>
          <w:shd w:val="clear" w:color="auto" w:fill="FFFFFF"/>
        </w:rPr>
        <w:t>96</w:t>
      </w:r>
      <w:r>
        <w:rPr>
          <w:rFonts w:eastAsia="仿宋_GB2312"/>
          <w:color w:val="000000"/>
          <w:sz w:val="32"/>
          <w:shd w:val="clear" w:color="auto" w:fill="FFFFFF"/>
        </w:rPr>
        <w:t>号</w:t>
      </w:r>
    </w:p>
    <w:p w:rsidR="00CF1CE2" w:rsidRDefault="00CF1CE2">
      <w:pPr>
        <w:spacing w:line="580" w:lineRule="exact"/>
        <w:jc w:val="center"/>
        <w:rPr>
          <w:rFonts w:eastAsia="方正小标宋简体"/>
          <w:color w:val="000000"/>
          <w:sz w:val="44"/>
          <w:szCs w:val="44"/>
        </w:rPr>
      </w:pPr>
    </w:p>
    <w:p w:rsidR="00CF1CE2" w:rsidRDefault="008B24F5">
      <w:pPr>
        <w:spacing w:line="580" w:lineRule="exact"/>
        <w:jc w:val="center"/>
        <w:rPr>
          <w:rFonts w:eastAsia="方正小标宋简体"/>
          <w:color w:val="000000"/>
          <w:sz w:val="44"/>
          <w:szCs w:val="44"/>
        </w:rPr>
      </w:pPr>
      <w:r>
        <w:rPr>
          <w:rFonts w:eastAsia="方正小标宋简体"/>
          <w:color w:val="000000"/>
          <w:sz w:val="44"/>
          <w:szCs w:val="44"/>
        </w:rPr>
        <w:t>浙江省教育厅关于开展</w:t>
      </w:r>
      <w:r>
        <w:rPr>
          <w:rFonts w:eastAsia="方正小标宋简体"/>
          <w:color w:val="000000"/>
          <w:sz w:val="44"/>
          <w:szCs w:val="44"/>
        </w:rPr>
        <w:t>202</w:t>
      </w:r>
      <w:r>
        <w:rPr>
          <w:rFonts w:eastAsia="方正小标宋简体" w:hint="eastAsia"/>
          <w:color w:val="000000"/>
          <w:sz w:val="44"/>
          <w:szCs w:val="44"/>
        </w:rPr>
        <w:t>3</w:t>
      </w:r>
      <w:r>
        <w:rPr>
          <w:rFonts w:eastAsia="方正小标宋简体"/>
          <w:color w:val="000000"/>
          <w:sz w:val="44"/>
          <w:szCs w:val="44"/>
        </w:rPr>
        <w:t>年长三角</w:t>
      </w:r>
    </w:p>
    <w:p w:rsidR="00CF1CE2" w:rsidRDefault="008B24F5">
      <w:pPr>
        <w:spacing w:line="580" w:lineRule="exact"/>
        <w:jc w:val="center"/>
        <w:rPr>
          <w:rFonts w:eastAsia="方正小标宋简体"/>
          <w:color w:val="000000"/>
          <w:sz w:val="44"/>
          <w:szCs w:val="44"/>
        </w:rPr>
      </w:pPr>
      <w:r>
        <w:rPr>
          <w:rFonts w:eastAsia="方正小标宋简体"/>
          <w:color w:val="000000"/>
          <w:sz w:val="44"/>
          <w:szCs w:val="44"/>
        </w:rPr>
        <w:t>地区骨干教师交流研修和访问学者</w:t>
      </w:r>
    </w:p>
    <w:p w:rsidR="00CF1CE2" w:rsidRDefault="008B24F5">
      <w:pPr>
        <w:spacing w:line="580" w:lineRule="exact"/>
        <w:jc w:val="center"/>
        <w:rPr>
          <w:rFonts w:eastAsia="方正小标宋简体"/>
          <w:color w:val="000000"/>
          <w:sz w:val="44"/>
          <w:szCs w:val="44"/>
        </w:rPr>
      </w:pPr>
      <w:r>
        <w:rPr>
          <w:rFonts w:eastAsia="方正小标宋简体"/>
          <w:color w:val="000000"/>
          <w:sz w:val="44"/>
          <w:szCs w:val="44"/>
        </w:rPr>
        <w:t>计划组织推荐工作的函</w:t>
      </w:r>
    </w:p>
    <w:p w:rsidR="00CF1CE2" w:rsidRDefault="00CF1CE2">
      <w:pPr>
        <w:spacing w:line="580" w:lineRule="exact"/>
        <w:rPr>
          <w:rFonts w:eastAsia="方正小标宋简体"/>
          <w:color w:val="000000"/>
          <w:sz w:val="32"/>
          <w:szCs w:val="32"/>
        </w:rPr>
      </w:pPr>
    </w:p>
    <w:p w:rsidR="00CF1CE2" w:rsidRDefault="008B24F5">
      <w:pPr>
        <w:spacing w:line="580" w:lineRule="exact"/>
        <w:rPr>
          <w:rFonts w:eastAsia="仿宋_GB2312"/>
          <w:color w:val="000000"/>
          <w:sz w:val="32"/>
          <w:szCs w:val="32"/>
        </w:rPr>
      </w:pPr>
      <w:r>
        <w:rPr>
          <w:rFonts w:eastAsia="仿宋_GB2312"/>
          <w:color w:val="000000"/>
          <w:sz w:val="32"/>
          <w:szCs w:val="32"/>
        </w:rPr>
        <w:t>上海市教委、江苏省教育厅、安徽省教育厅：</w:t>
      </w:r>
    </w:p>
    <w:p w:rsidR="00CF1CE2" w:rsidRDefault="008B24F5">
      <w:pPr>
        <w:spacing w:line="580" w:lineRule="exact"/>
        <w:ind w:firstLine="640"/>
        <w:rPr>
          <w:rFonts w:eastAsia="仿宋_GB2312"/>
          <w:color w:val="000000"/>
          <w:sz w:val="32"/>
          <w:szCs w:val="32"/>
        </w:rPr>
      </w:pPr>
      <w:r>
        <w:rPr>
          <w:rFonts w:eastAsia="仿宋_GB2312"/>
          <w:color w:val="000000"/>
          <w:sz w:val="32"/>
          <w:szCs w:val="32"/>
        </w:rPr>
        <w:t>根据</w:t>
      </w:r>
      <w:r>
        <w:rPr>
          <w:rFonts w:eastAsia="仿宋_GB2312"/>
          <w:color w:val="000000"/>
          <w:sz w:val="32"/>
        </w:rPr>
        <w:t>《长三角地区骨干教师交流研修和访问学者计划实施方案》（</w:t>
      </w:r>
      <w:r>
        <w:rPr>
          <w:rFonts w:eastAsia="仿宋_GB2312" w:hint="eastAsia"/>
          <w:color w:val="000000"/>
          <w:sz w:val="32"/>
        </w:rPr>
        <w:t>浙教办师〔</w:t>
      </w:r>
      <w:r>
        <w:rPr>
          <w:rFonts w:eastAsia="仿宋_GB2312" w:hint="eastAsia"/>
          <w:color w:val="000000"/>
          <w:sz w:val="32"/>
        </w:rPr>
        <w:t>2020</w:t>
      </w:r>
      <w:r>
        <w:rPr>
          <w:rFonts w:eastAsia="仿宋_GB2312" w:hint="eastAsia"/>
          <w:color w:val="000000"/>
          <w:sz w:val="32"/>
        </w:rPr>
        <w:t>〕</w:t>
      </w:r>
      <w:r>
        <w:rPr>
          <w:rFonts w:eastAsia="仿宋_GB2312" w:hint="eastAsia"/>
          <w:color w:val="000000"/>
          <w:sz w:val="32"/>
        </w:rPr>
        <w:t>5</w:t>
      </w:r>
      <w:r>
        <w:rPr>
          <w:rFonts w:eastAsia="仿宋_GB2312" w:hint="eastAsia"/>
          <w:color w:val="000000"/>
          <w:sz w:val="32"/>
        </w:rPr>
        <w:t>号</w:t>
      </w:r>
      <w:r>
        <w:rPr>
          <w:rFonts w:eastAsia="仿宋_GB2312"/>
          <w:color w:val="000000"/>
          <w:sz w:val="32"/>
        </w:rPr>
        <w:t>）文件精神，现就做好</w:t>
      </w:r>
      <w:r>
        <w:rPr>
          <w:rFonts w:eastAsia="仿宋_GB2312"/>
          <w:color w:val="000000"/>
          <w:sz w:val="32"/>
        </w:rPr>
        <w:t>202</w:t>
      </w:r>
      <w:r>
        <w:rPr>
          <w:rFonts w:eastAsia="仿宋_GB2312" w:hint="eastAsia"/>
          <w:color w:val="000000"/>
          <w:sz w:val="32"/>
        </w:rPr>
        <w:t>3</w:t>
      </w:r>
      <w:r>
        <w:rPr>
          <w:rFonts w:eastAsia="仿宋_GB2312"/>
          <w:color w:val="000000"/>
          <w:sz w:val="32"/>
        </w:rPr>
        <w:t>年骨干教师交流研修和访问学者相关工作安排</w:t>
      </w:r>
      <w:r>
        <w:rPr>
          <w:rFonts w:eastAsia="仿宋_GB2312" w:hint="eastAsia"/>
          <w:color w:val="000000"/>
          <w:sz w:val="32"/>
        </w:rPr>
        <w:t>函商</w:t>
      </w:r>
      <w:r>
        <w:rPr>
          <w:rFonts w:eastAsia="仿宋_GB2312"/>
          <w:color w:val="000000"/>
          <w:sz w:val="32"/>
        </w:rPr>
        <w:t>如下</w:t>
      </w:r>
      <w:r>
        <w:rPr>
          <w:rFonts w:eastAsia="仿宋_GB2312"/>
          <w:color w:val="000000"/>
          <w:sz w:val="32"/>
          <w:szCs w:val="32"/>
        </w:rPr>
        <w:t>。</w:t>
      </w:r>
    </w:p>
    <w:p w:rsidR="00CF1CE2" w:rsidRDefault="008B24F5">
      <w:pPr>
        <w:spacing w:line="580" w:lineRule="exact"/>
        <w:ind w:firstLine="640"/>
        <w:rPr>
          <w:rFonts w:eastAsia="黑体"/>
          <w:color w:val="000000"/>
          <w:sz w:val="32"/>
        </w:rPr>
      </w:pPr>
      <w:r>
        <w:rPr>
          <w:rFonts w:eastAsia="黑体"/>
          <w:color w:val="000000"/>
          <w:sz w:val="32"/>
        </w:rPr>
        <w:t>一、选派名额安排</w:t>
      </w:r>
    </w:p>
    <w:p w:rsidR="00CF1CE2" w:rsidRDefault="008B24F5" w:rsidP="003D0C7A">
      <w:pPr>
        <w:spacing w:line="580" w:lineRule="exact"/>
        <w:ind w:firstLineChars="200" w:firstLine="640"/>
        <w:rPr>
          <w:rFonts w:eastAsia="仿宋_GB2312"/>
          <w:color w:val="000000"/>
          <w:sz w:val="32"/>
        </w:rPr>
      </w:pPr>
      <w:r>
        <w:rPr>
          <w:rFonts w:eastAsia="仿宋_GB2312"/>
          <w:color w:val="000000"/>
          <w:sz w:val="32"/>
        </w:rPr>
        <w:t>202</w:t>
      </w:r>
      <w:r>
        <w:rPr>
          <w:rFonts w:eastAsia="仿宋_GB2312" w:hint="eastAsia"/>
          <w:color w:val="000000"/>
          <w:sz w:val="32"/>
        </w:rPr>
        <w:t>3</w:t>
      </w:r>
      <w:r>
        <w:rPr>
          <w:rFonts w:eastAsia="仿宋_GB2312"/>
          <w:color w:val="000000"/>
          <w:sz w:val="32"/>
        </w:rPr>
        <w:t>年交流研修和访问学者选派及接收学校数量同</w:t>
      </w:r>
      <w:r>
        <w:rPr>
          <w:rFonts w:eastAsia="仿宋_GB2312"/>
          <w:color w:val="000000"/>
          <w:sz w:val="32"/>
        </w:rPr>
        <w:t>202</w:t>
      </w:r>
      <w:r>
        <w:rPr>
          <w:rFonts w:eastAsia="仿宋_GB2312" w:hint="eastAsia"/>
          <w:color w:val="000000"/>
          <w:sz w:val="32"/>
        </w:rPr>
        <w:t>2</w:t>
      </w:r>
      <w:r>
        <w:rPr>
          <w:rFonts w:eastAsia="仿宋_GB2312"/>
          <w:color w:val="000000"/>
          <w:sz w:val="32"/>
        </w:rPr>
        <w:t>年，具体如下：</w:t>
      </w:r>
    </w:p>
    <w:p w:rsidR="00CF1CE2" w:rsidRDefault="008B24F5" w:rsidP="003D0C7A">
      <w:pPr>
        <w:spacing w:line="580" w:lineRule="exact"/>
        <w:ind w:firstLineChars="200" w:firstLine="640"/>
        <w:rPr>
          <w:rFonts w:eastAsia="仿宋_GB2312"/>
          <w:color w:val="000000"/>
          <w:sz w:val="32"/>
        </w:rPr>
      </w:pPr>
      <w:r>
        <w:rPr>
          <w:rFonts w:ascii="楷体_GB2312" w:eastAsia="楷体_GB2312" w:hAnsi="楷体_GB2312" w:cs="楷体_GB2312" w:hint="eastAsia"/>
          <w:color w:val="000000"/>
          <w:sz w:val="32"/>
        </w:rPr>
        <w:t>交流研修计划。</w:t>
      </w:r>
      <w:r>
        <w:rPr>
          <w:rFonts w:eastAsia="仿宋_GB2312"/>
          <w:color w:val="000000"/>
          <w:sz w:val="32"/>
        </w:rPr>
        <w:t>三省一市各选派及接收</w:t>
      </w:r>
      <w:r>
        <w:rPr>
          <w:rFonts w:eastAsia="仿宋_GB2312"/>
          <w:color w:val="000000"/>
          <w:sz w:val="32"/>
        </w:rPr>
        <w:t>20</w:t>
      </w:r>
      <w:r>
        <w:rPr>
          <w:rFonts w:eastAsia="仿宋_GB2312"/>
          <w:color w:val="000000"/>
          <w:sz w:val="32"/>
        </w:rPr>
        <w:t>名，合计</w:t>
      </w:r>
      <w:r>
        <w:rPr>
          <w:rFonts w:eastAsia="仿宋_GB2312"/>
          <w:color w:val="000000"/>
          <w:sz w:val="32"/>
        </w:rPr>
        <w:t>80</w:t>
      </w:r>
      <w:r>
        <w:rPr>
          <w:rFonts w:eastAsia="仿宋_GB2312"/>
          <w:color w:val="000000"/>
          <w:sz w:val="32"/>
        </w:rPr>
        <w:t>名幼儿园和中小学骨干教师进行跨省交流研修，其中，幼儿园</w:t>
      </w:r>
      <w:r>
        <w:rPr>
          <w:rFonts w:eastAsia="仿宋_GB2312"/>
          <w:color w:val="000000"/>
          <w:sz w:val="32"/>
        </w:rPr>
        <w:t>2</w:t>
      </w:r>
      <w:r>
        <w:rPr>
          <w:rFonts w:eastAsia="仿宋_GB2312"/>
          <w:color w:val="000000"/>
          <w:sz w:val="32"/>
        </w:rPr>
        <w:t>名、小学和初中各</w:t>
      </w:r>
      <w:r>
        <w:rPr>
          <w:rFonts w:eastAsia="仿宋_GB2312"/>
          <w:color w:val="000000"/>
          <w:sz w:val="32"/>
        </w:rPr>
        <w:t>6</w:t>
      </w:r>
      <w:r>
        <w:rPr>
          <w:rFonts w:eastAsia="仿宋_GB2312"/>
          <w:color w:val="000000"/>
          <w:sz w:val="32"/>
        </w:rPr>
        <w:t>名、普通高中和职业高中各</w:t>
      </w:r>
      <w:r>
        <w:rPr>
          <w:rFonts w:eastAsia="仿宋_GB2312"/>
          <w:color w:val="000000"/>
          <w:sz w:val="32"/>
        </w:rPr>
        <w:t>3</w:t>
      </w:r>
      <w:r>
        <w:rPr>
          <w:rFonts w:eastAsia="仿宋_GB2312"/>
          <w:color w:val="000000"/>
          <w:sz w:val="32"/>
        </w:rPr>
        <w:t>名。</w:t>
      </w:r>
    </w:p>
    <w:p w:rsidR="00CF1CE2" w:rsidRDefault="008B24F5">
      <w:pPr>
        <w:spacing w:line="580" w:lineRule="exact"/>
        <w:ind w:firstLine="640"/>
        <w:rPr>
          <w:rFonts w:eastAsia="仿宋_GB2312"/>
          <w:color w:val="000000"/>
          <w:sz w:val="32"/>
        </w:rPr>
      </w:pPr>
      <w:r>
        <w:rPr>
          <w:rFonts w:ascii="楷体_GB2312" w:eastAsia="楷体_GB2312" w:hAnsi="楷体_GB2312" w:cs="楷体_GB2312" w:hint="eastAsia"/>
          <w:color w:val="000000"/>
          <w:sz w:val="32"/>
        </w:rPr>
        <w:t>访问学者计划。</w:t>
      </w:r>
      <w:r>
        <w:rPr>
          <w:rFonts w:eastAsia="仿宋_GB2312"/>
          <w:color w:val="000000"/>
          <w:sz w:val="32"/>
        </w:rPr>
        <w:t>三省一市各选派及接收</w:t>
      </w:r>
      <w:r>
        <w:rPr>
          <w:rFonts w:eastAsia="仿宋_GB2312"/>
          <w:color w:val="000000"/>
          <w:sz w:val="32"/>
        </w:rPr>
        <w:t>10</w:t>
      </w:r>
      <w:r>
        <w:rPr>
          <w:rFonts w:eastAsia="仿宋_GB2312"/>
          <w:color w:val="000000"/>
          <w:sz w:val="32"/>
        </w:rPr>
        <w:t>名，合计</w:t>
      </w:r>
      <w:r>
        <w:rPr>
          <w:rFonts w:eastAsia="仿宋_GB2312"/>
          <w:color w:val="000000"/>
          <w:sz w:val="32"/>
        </w:rPr>
        <w:t>40</w:t>
      </w:r>
      <w:r>
        <w:rPr>
          <w:rFonts w:eastAsia="仿宋_GB2312"/>
          <w:color w:val="000000"/>
          <w:sz w:val="32"/>
        </w:rPr>
        <w:t>名高校骨干教师进行跨省访问研究学习，其中，本科和高职院校各选派访问学者</w:t>
      </w:r>
      <w:r>
        <w:rPr>
          <w:rFonts w:eastAsia="仿宋_GB2312"/>
          <w:color w:val="000000"/>
          <w:sz w:val="32"/>
        </w:rPr>
        <w:t>5</w:t>
      </w:r>
      <w:r>
        <w:rPr>
          <w:rFonts w:eastAsia="仿宋_GB2312"/>
          <w:color w:val="000000"/>
          <w:sz w:val="32"/>
        </w:rPr>
        <w:t>名。</w:t>
      </w:r>
    </w:p>
    <w:p w:rsidR="00CF1CE2" w:rsidRDefault="008B24F5">
      <w:pPr>
        <w:spacing w:line="580" w:lineRule="exact"/>
        <w:ind w:firstLine="640"/>
        <w:rPr>
          <w:rFonts w:eastAsia="仿宋_GB2312"/>
          <w:color w:val="000000"/>
          <w:sz w:val="32"/>
        </w:rPr>
      </w:pPr>
      <w:r>
        <w:rPr>
          <w:rFonts w:eastAsia="仿宋_GB2312"/>
          <w:color w:val="000000"/>
          <w:sz w:val="32"/>
        </w:rPr>
        <w:t>交流研修和访问学者</w:t>
      </w:r>
      <w:r>
        <w:rPr>
          <w:rFonts w:eastAsia="仿宋_GB2312"/>
          <w:color w:val="000000"/>
          <w:sz w:val="32"/>
        </w:rPr>
        <w:t>选派名额安排详见附件</w:t>
      </w:r>
      <w:r>
        <w:rPr>
          <w:rFonts w:eastAsia="仿宋_GB2312"/>
          <w:color w:val="000000"/>
          <w:sz w:val="32"/>
        </w:rPr>
        <w:t>1</w:t>
      </w:r>
      <w:r>
        <w:rPr>
          <w:rFonts w:eastAsia="仿宋_GB2312"/>
          <w:color w:val="000000"/>
          <w:sz w:val="32"/>
        </w:rPr>
        <w:t>。</w:t>
      </w:r>
    </w:p>
    <w:p w:rsidR="00CF1CE2" w:rsidRDefault="008B24F5" w:rsidP="003D0C7A">
      <w:pPr>
        <w:spacing w:line="580" w:lineRule="exact"/>
        <w:ind w:firstLineChars="200" w:firstLine="640"/>
        <w:rPr>
          <w:rFonts w:eastAsia="黑体"/>
          <w:color w:val="000000"/>
          <w:sz w:val="32"/>
        </w:rPr>
      </w:pPr>
      <w:r>
        <w:rPr>
          <w:rFonts w:eastAsia="黑体"/>
          <w:color w:val="000000"/>
          <w:sz w:val="32"/>
        </w:rPr>
        <w:t>二、工作推进安排</w:t>
      </w:r>
    </w:p>
    <w:p w:rsidR="00CF1CE2" w:rsidRDefault="008B24F5">
      <w:pPr>
        <w:spacing w:line="580" w:lineRule="exact"/>
        <w:ind w:firstLine="640"/>
        <w:rPr>
          <w:rFonts w:eastAsia="仿宋_GB2312"/>
          <w:color w:val="000000"/>
          <w:sz w:val="32"/>
        </w:rPr>
      </w:pPr>
      <w:r>
        <w:rPr>
          <w:rFonts w:ascii="楷体_GB2312" w:eastAsia="楷体_GB2312" w:hAnsi="楷体_GB2312" w:cs="楷体_GB2312" w:hint="eastAsia"/>
          <w:color w:val="000000"/>
          <w:sz w:val="32"/>
        </w:rPr>
        <w:lastRenderedPageBreak/>
        <w:t>（一）</w:t>
      </w:r>
      <w:r>
        <w:rPr>
          <w:rFonts w:ascii="楷体_GB2312" w:eastAsia="楷体_GB2312" w:hAnsi="楷体_GB2312" w:cs="楷体_GB2312" w:hint="eastAsia"/>
          <w:color w:val="000000"/>
          <w:sz w:val="32"/>
        </w:rPr>
        <w:t>落实接收学校。</w:t>
      </w:r>
      <w:r>
        <w:rPr>
          <w:rFonts w:eastAsia="仿宋_GB2312"/>
          <w:color w:val="000000"/>
          <w:sz w:val="32"/>
        </w:rPr>
        <w:t>请各省（市）协助推进接收学校推荐工作，积极推荐各省（市）特色学校、专业学科及骨干导师。根据</w:t>
      </w:r>
      <w:r>
        <w:rPr>
          <w:rFonts w:eastAsia="仿宋_GB2312" w:hint="eastAsia"/>
          <w:color w:val="000000"/>
          <w:sz w:val="32"/>
        </w:rPr>
        <w:t>往</w:t>
      </w:r>
      <w:r>
        <w:rPr>
          <w:rFonts w:eastAsia="仿宋_GB2312"/>
          <w:color w:val="000000"/>
          <w:sz w:val="32"/>
        </w:rPr>
        <w:t>年交流访学教师反馈，建议每所接收学校在条件允许的情况下，可以接收</w:t>
      </w:r>
      <w:r>
        <w:rPr>
          <w:rFonts w:eastAsia="仿宋_GB2312"/>
          <w:color w:val="000000"/>
          <w:sz w:val="32"/>
        </w:rPr>
        <w:t>2</w:t>
      </w:r>
      <w:r>
        <w:rPr>
          <w:rFonts w:eastAsia="仿宋_GB2312"/>
          <w:color w:val="000000"/>
          <w:sz w:val="32"/>
        </w:rPr>
        <w:t>名</w:t>
      </w:r>
      <w:r>
        <w:rPr>
          <w:rFonts w:eastAsia="仿宋_GB2312"/>
          <w:color w:val="000000"/>
          <w:sz w:val="32"/>
        </w:rPr>
        <w:t>及以上教师，并协助落实住宿。访问学者</w:t>
      </w:r>
      <w:r>
        <w:rPr>
          <w:rFonts w:eastAsia="仿宋_GB2312" w:hint="eastAsia"/>
          <w:color w:val="000000"/>
          <w:sz w:val="32"/>
        </w:rPr>
        <w:t>接收学校统一为</w:t>
      </w:r>
      <w:r>
        <w:rPr>
          <w:rFonts w:eastAsia="仿宋_GB2312"/>
          <w:color w:val="000000"/>
          <w:sz w:val="32"/>
        </w:rPr>
        <w:t>高水平本科</w:t>
      </w:r>
      <w:r>
        <w:rPr>
          <w:rFonts w:eastAsia="仿宋_GB2312" w:hint="eastAsia"/>
          <w:color w:val="000000"/>
          <w:sz w:val="32"/>
        </w:rPr>
        <w:t>院校</w:t>
      </w:r>
      <w:r>
        <w:rPr>
          <w:rFonts w:eastAsia="仿宋_GB2312"/>
          <w:color w:val="000000"/>
          <w:sz w:val="32"/>
        </w:rPr>
        <w:t>。请各省（市）汇总《</w:t>
      </w:r>
      <w:r>
        <w:rPr>
          <w:rFonts w:eastAsia="仿宋_GB2312"/>
          <w:color w:val="000000"/>
          <w:sz w:val="32"/>
        </w:rPr>
        <w:t>202</w:t>
      </w:r>
      <w:r>
        <w:rPr>
          <w:rFonts w:eastAsia="仿宋_GB2312" w:hint="eastAsia"/>
          <w:color w:val="000000"/>
          <w:sz w:val="32"/>
        </w:rPr>
        <w:t>3</w:t>
      </w:r>
      <w:r>
        <w:rPr>
          <w:rFonts w:eastAsia="仿宋_GB2312"/>
          <w:color w:val="000000"/>
          <w:sz w:val="32"/>
        </w:rPr>
        <w:t>年长三角地区骨干教师交流研修和访问学者计划接收学校信息汇总表》（附件</w:t>
      </w:r>
      <w:r>
        <w:rPr>
          <w:rFonts w:eastAsia="仿宋_GB2312" w:hint="eastAsia"/>
          <w:color w:val="000000"/>
          <w:sz w:val="32"/>
        </w:rPr>
        <w:t>2</w:t>
      </w:r>
      <w:r>
        <w:rPr>
          <w:rFonts w:eastAsia="仿宋_GB2312"/>
          <w:color w:val="000000"/>
          <w:sz w:val="32"/>
        </w:rPr>
        <w:t>），于</w:t>
      </w:r>
      <w:r>
        <w:rPr>
          <w:rFonts w:eastAsia="仿宋_GB2312" w:hint="eastAsia"/>
          <w:color w:val="000000"/>
          <w:sz w:val="32"/>
        </w:rPr>
        <w:t>2023</w:t>
      </w:r>
      <w:r>
        <w:rPr>
          <w:rFonts w:eastAsia="仿宋_GB2312" w:hint="eastAsia"/>
          <w:color w:val="000000"/>
          <w:sz w:val="32"/>
        </w:rPr>
        <w:t>年</w:t>
      </w:r>
      <w:r>
        <w:rPr>
          <w:rFonts w:eastAsia="仿宋_GB2312"/>
          <w:color w:val="000000"/>
          <w:sz w:val="32"/>
        </w:rPr>
        <w:t>5</w:t>
      </w:r>
      <w:r>
        <w:rPr>
          <w:rFonts w:eastAsia="仿宋_GB2312"/>
          <w:color w:val="000000"/>
          <w:sz w:val="32"/>
        </w:rPr>
        <w:t>月</w:t>
      </w:r>
      <w:r>
        <w:rPr>
          <w:rFonts w:eastAsia="仿宋_GB2312" w:hint="eastAsia"/>
          <w:color w:val="000000"/>
          <w:sz w:val="32"/>
        </w:rPr>
        <w:t>31</w:t>
      </w:r>
      <w:r>
        <w:rPr>
          <w:rFonts w:eastAsia="仿宋_GB2312"/>
          <w:color w:val="000000"/>
          <w:sz w:val="32"/>
        </w:rPr>
        <w:t>日前反馈至浙江省教育厅教师工作处。浙江省汇总安排后，反馈各省（市）具体接收计划表。</w:t>
      </w:r>
    </w:p>
    <w:p w:rsidR="00CF1CE2" w:rsidRDefault="008B24F5">
      <w:pPr>
        <w:spacing w:line="580" w:lineRule="exact"/>
        <w:ind w:firstLine="653"/>
        <w:rPr>
          <w:rFonts w:eastAsia="仿宋_GB2312"/>
          <w:color w:val="000000"/>
          <w:sz w:val="32"/>
        </w:rPr>
      </w:pPr>
      <w:r>
        <w:rPr>
          <w:rFonts w:ascii="楷体_GB2312" w:eastAsia="楷体_GB2312" w:hAnsi="楷体_GB2312" w:cs="楷体_GB2312" w:hint="eastAsia"/>
          <w:color w:val="000000"/>
          <w:sz w:val="32"/>
        </w:rPr>
        <w:t>（二）</w:t>
      </w:r>
      <w:r>
        <w:rPr>
          <w:rFonts w:ascii="楷体_GB2312" w:eastAsia="楷体_GB2312" w:hAnsi="楷体_GB2312" w:cs="楷体_GB2312" w:hint="eastAsia"/>
          <w:color w:val="000000"/>
          <w:sz w:val="32"/>
        </w:rPr>
        <w:t>选派交流对象。</w:t>
      </w:r>
      <w:r>
        <w:rPr>
          <w:rFonts w:eastAsia="仿宋_GB2312"/>
          <w:color w:val="000000"/>
          <w:sz w:val="32"/>
        </w:rPr>
        <w:t>请各省（市）根据接收学校的办学特色和优势学科等，积极推荐合适的交流对象。请各省（市）汇总《</w:t>
      </w:r>
      <w:r>
        <w:rPr>
          <w:rFonts w:eastAsia="仿宋_GB2312"/>
          <w:color w:val="000000"/>
          <w:sz w:val="32"/>
        </w:rPr>
        <w:t>202</w:t>
      </w:r>
      <w:r>
        <w:rPr>
          <w:rFonts w:eastAsia="仿宋_GB2312" w:hint="eastAsia"/>
          <w:color w:val="000000"/>
          <w:sz w:val="32"/>
        </w:rPr>
        <w:t>3</w:t>
      </w:r>
      <w:r>
        <w:rPr>
          <w:rFonts w:eastAsia="仿宋_GB2312"/>
          <w:color w:val="000000"/>
          <w:sz w:val="32"/>
        </w:rPr>
        <w:t>年长三角地区骨干教师交流研修和访问学者计划推荐人选汇总表》（附件</w:t>
      </w:r>
      <w:r>
        <w:rPr>
          <w:rFonts w:eastAsia="仿宋_GB2312" w:hint="eastAsia"/>
          <w:color w:val="000000"/>
          <w:sz w:val="32"/>
        </w:rPr>
        <w:t>3</w:t>
      </w:r>
      <w:r>
        <w:rPr>
          <w:rFonts w:eastAsia="仿宋_GB2312"/>
          <w:color w:val="000000"/>
          <w:sz w:val="32"/>
        </w:rPr>
        <w:t>）及</w:t>
      </w:r>
      <w:r>
        <w:rPr>
          <w:rFonts w:eastAsia="仿宋_GB2312" w:hint="eastAsia"/>
          <w:color w:val="000000"/>
          <w:sz w:val="32"/>
        </w:rPr>
        <w:t>申报教师</w:t>
      </w:r>
      <w:r>
        <w:rPr>
          <w:rFonts w:eastAsia="仿宋_GB2312"/>
          <w:color w:val="000000"/>
          <w:sz w:val="32"/>
        </w:rPr>
        <w:t>个人简历（附件</w:t>
      </w:r>
      <w:r>
        <w:rPr>
          <w:rFonts w:eastAsia="仿宋_GB2312" w:hint="eastAsia"/>
          <w:color w:val="000000"/>
          <w:sz w:val="32"/>
        </w:rPr>
        <w:t>4</w:t>
      </w:r>
      <w:r>
        <w:rPr>
          <w:rFonts w:eastAsia="仿宋_GB2312"/>
          <w:color w:val="000000"/>
          <w:sz w:val="32"/>
        </w:rPr>
        <w:t>）材料，于</w:t>
      </w:r>
      <w:r>
        <w:rPr>
          <w:rFonts w:eastAsia="仿宋_GB2312" w:hint="eastAsia"/>
          <w:color w:val="000000"/>
          <w:sz w:val="32"/>
        </w:rPr>
        <w:t>2023</w:t>
      </w:r>
      <w:r>
        <w:rPr>
          <w:rFonts w:eastAsia="仿宋_GB2312" w:hint="eastAsia"/>
          <w:color w:val="000000"/>
          <w:sz w:val="32"/>
        </w:rPr>
        <w:t>年</w:t>
      </w:r>
      <w:r>
        <w:rPr>
          <w:rFonts w:eastAsia="仿宋_GB2312" w:hint="eastAsia"/>
          <w:color w:val="000000"/>
          <w:sz w:val="32"/>
        </w:rPr>
        <w:t>6</w:t>
      </w:r>
      <w:r>
        <w:rPr>
          <w:rFonts w:eastAsia="仿宋_GB2312"/>
          <w:color w:val="000000"/>
          <w:sz w:val="32"/>
        </w:rPr>
        <w:t>月</w:t>
      </w:r>
      <w:r>
        <w:rPr>
          <w:rFonts w:eastAsia="仿宋_GB2312" w:hint="eastAsia"/>
          <w:color w:val="000000"/>
          <w:sz w:val="32"/>
        </w:rPr>
        <w:t>20</w:t>
      </w:r>
      <w:r>
        <w:rPr>
          <w:rFonts w:eastAsia="仿宋_GB2312"/>
          <w:color w:val="000000"/>
          <w:sz w:val="32"/>
        </w:rPr>
        <w:t>日前汇总报浙江省教育厅教师工作处。</w:t>
      </w:r>
    </w:p>
    <w:p w:rsidR="00CF1CE2" w:rsidRDefault="008B24F5" w:rsidP="003D0C7A">
      <w:pPr>
        <w:spacing w:line="580" w:lineRule="exact"/>
        <w:ind w:firstLineChars="200" w:firstLine="640"/>
        <w:rPr>
          <w:rFonts w:eastAsia="仿宋_GB2312"/>
          <w:color w:val="000000"/>
          <w:sz w:val="32"/>
        </w:rPr>
      </w:pPr>
      <w:r>
        <w:rPr>
          <w:rFonts w:ascii="楷体_GB2312" w:eastAsia="楷体_GB2312" w:hAnsi="楷体_GB2312" w:cs="楷体_GB2312" w:hint="eastAsia"/>
          <w:color w:val="000000"/>
          <w:sz w:val="32"/>
        </w:rPr>
        <w:t>（三）</w:t>
      </w:r>
      <w:r>
        <w:rPr>
          <w:rFonts w:ascii="楷体_GB2312" w:eastAsia="楷体_GB2312" w:hAnsi="楷体_GB2312" w:cs="楷体_GB2312" w:hint="eastAsia"/>
          <w:color w:val="000000"/>
          <w:sz w:val="32"/>
        </w:rPr>
        <w:t>发文公布及实施。</w:t>
      </w:r>
      <w:r>
        <w:rPr>
          <w:rFonts w:eastAsia="仿宋_GB2312"/>
          <w:color w:val="000000"/>
          <w:sz w:val="32"/>
        </w:rPr>
        <w:t>浙江省教育厅汇总后，会同各省（市）统筹确定</w:t>
      </w:r>
      <w:r>
        <w:rPr>
          <w:rFonts w:eastAsia="仿宋_GB2312"/>
          <w:color w:val="000000"/>
          <w:sz w:val="32"/>
        </w:rPr>
        <w:t>202</w:t>
      </w:r>
      <w:r>
        <w:rPr>
          <w:rFonts w:eastAsia="仿宋_GB2312" w:hint="eastAsia"/>
          <w:color w:val="000000"/>
          <w:sz w:val="32"/>
        </w:rPr>
        <w:t>3</w:t>
      </w:r>
      <w:r>
        <w:rPr>
          <w:rFonts w:eastAsia="仿宋_GB2312"/>
          <w:color w:val="000000"/>
          <w:sz w:val="32"/>
        </w:rPr>
        <w:t>年交流访学人员名单，明确对接要求，计划于</w:t>
      </w:r>
      <w:r>
        <w:rPr>
          <w:rFonts w:eastAsia="仿宋_GB2312"/>
          <w:color w:val="000000"/>
          <w:sz w:val="32"/>
        </w:rPr>
        <w:t>6</w:t>
      </w:r>
      <w:r>
        <w:rPr>
          <w:rFonts w:eastAsia="仿宋_GB2312"/>
          <w:color w:val="000000"/>
          <w:sz w:val="32"/>
        </w:rPr>
        <w:t>月</w:t>
      </w:r>
      <w:r>
        <w:rPr>
          <w:rFonts w:eastAsia="仿宋_GB2312" w:hint="eastAsia"/>
          <w:color w:val="000000"/>
          <w:sz w:val="32"/>
        </w:rPr>
        <w:t>底</w:t>
      </w:r>
      <w:r>
        <w:rPr>
          <w:rFonts w:eastAsia="仿宋_GB2312"/>
          <w:color w:val="000000"/>
          <w:sz w:val="32"/>
        </w:rPr>
        <w:t>发文公布，并于秋季学期正式开展交流访学工作。</w:t>
      </w:r>
    </w:p>
    <w:p w:rsidR="00CF1CE2" w:rsidRDefault="008B24F5" w:rsidP="003D0C7A">
      <w:pPr>
        <w:spacing w:line="580" w:lineRule="exact"/>
        <w:ind w:firstLineChars="200" w:firstLine="640"/>
        <w:rPr>
          <w:rFonts w:eastAsia="黑体"/>
          <w:color w:val="000000"/>
          <w:sz w:val="32"/>
        </w:rPr>
      </w:pPr>
      <w:r>
        <w:rPr>
          <w:rFonts w:eastAsia="黑体"/>
          <w:color w:val="000000"/>
          <w:sz w:val="32"/>
        </w:rPr>
        <w:t>三、其他事宜</w:t>
      </w:r>
    </w:p>
    <w:p w:rsidR="00CF1CE2" w:rsidRDefault="008B24F5">
      <w:pPr>
        <w:spacing w:line="580" w:lineRule="exact"/>
        <w:ind w:firstLine="651"/>
        <w:rPr>
          <w:rFonts w:eastAsia="仿宋_GB2312"/>
          <w:color w:val="000000"/>
          <w:sz w:val="32"/>
        </w:rPr>
      </w:pPr>
      <w:r>
        <w:rPr>
          <w:rFonts w:eastAsia="仿宋_GB2312"/>
          <w:color w:val="000000"/>
          <w:sz w:val="32"/>
        </w:rPr>
        <w:t>其他未尽事宜请参照《长三角地区骨干教师交流研修和访问学者计划实施方案》（</w:t>
      </w:r>
      <w:r>
        <w:rPr>
          <w:rFonts w:eastAsia="仿宋_GB2312" w:hint="eastAsia"/>
          <w:color w:val="000000"/>
          <w:sz w:val="32"/>
        </w:rPr>
        <w:t>浙教办师〔</w:t>
      </w:r>
      <w:r>
        <w:rPr>
          <w:rFonts w:eastAsia="仿宋_GB2312" w:hint="eastAsia"/>
          <w:color w:val="000000"/>
          <w:sz w:val="32"/>
        </w:rPr>
        <w:t>2020</w:t>
      </w:r>
      <w:r>
        <w:rPr>
          <w:rFonts w:eastAsia="仿宋_GB2312" w:hint="eastAsia"/>
          <w:color w:val="000000"/>
          <w:sz w:val="32"/>
        </w:rPr>
        <w:t>〕</w:t>
      </w:r>
      <w:r>
        <w:rPr>
          <w:rFonts w:eastAsia="仿宋_GB2312" w:hint="eastAsia"/>
          <w:color w:val="000000"/>
          <w:sz w:val="32"/>
        </w:rPr>
        <w:t>5</w:t>
      </w:r>
      <w:r>
        <w:rPr>
          <w:rFonts w:eastAsia="仿宋_GB2312" w:hint="eastAsia"/>
          <w:color w:val="000000"/>
          <w:sz w:val="32"/>
        </w:rPr>
        <w:t>号</w:t>
      </w:r>
      <w:r>
        <w:rPr>
          <w:rFonts w:eastAsia="仿宋_GB2312"/>
          <w:color w:val="000000"/>
          <w:sz w:val="32"/>
        </w:rPr>
        <w:t>）精神执行。如有意见建议，可联系反馈至浙江省教育厅教师工作处，联系人</w:t>
      </w:r>
      <w:r>
        <w:rPr>
          <w:rFonts w:eastAsia="仿宋_GB2312" w:hint="eastAsia"/>
          <w:color w:val="000000"/>
          <w:sz w:val="32"/>
        </w:rPr>
        <w:t>：马骏</w:t>
      </w:r>
      <w:r>
        <w:rPr>
          <w:rFonts w:eastAsia="仿宋_GB2312"/>
          <w:color w:val="000000"/>
          <w:sz w:val="32"/>
        </w:rPr>
        <w:t>，电话</w:t>
      </w:r>
      <w:r>
        <w:rPr>
          <w:rFonts w:eastAsia="仿宋_GB2312" w:hint="eastAsia"/>
          <w:color w:val="000000"/>
          <w:sz w:val="32"/>
        </w:rPr>
        <w:t>：</w:t>
      </w:r>
      <w:r>
        <w:rPr>
          <w:rFonts w:eastAsia="仿宋_GB2312"/>
          <w:color w:val="000000"/>
          <w:sz w:val="32"/>
        </w:rPr>
        <w:t>0571</w:t>
      </w:r>
      <w:r>
        <w:rPr>
          <w:rFonts w:eastAsia="仿宋_GB2312" w:hint="eastAsia"/>
          <w:color w:val="000000"/>
          <w:sz w:val="32"/>
        </w:rPr>
        <w:t>-</w:t>
      </w:r>
      <w:r>
        <w:rPr>
          <w:rFonts w:eastAsia="仿宋_GB2312"/>
          <w:color w:val="000000"/>
          <w:sz w:val="32"/>
        </w:rPr>
        <w:t>88008925</w:t>
      </w:r>
      <w:r>
        <w:rPr>
          <w:rFonts w:eastAsia="仿宋_GB2312"/>
          <w:color w:val="000000"/>
          <w:sz w:val="32"/>
        </w:rPr>
        <w:t>，邮箱：</w:t>
      </w:r>
      <w:r>
        <w:rPr>
          <w:rFonts w:eastAsia="仿宋_GB2312" w:hint="eastAsia"/>
          <w:color w:val="000000"/>
          <w:sz w:val="32"/>
        </w:rPr>
        <w:lastRenderedPageBreak/>
        <w:t>1031368611@qq.com</w:t>
      </w:r>
      <w:r>
        <w:rPr>
          <w:rFonts w:eastAsia="仿宋_GB2312"/>
          <w:color w:val="000000"/>
          <w:sz w:val="32"/>
        </w:rPr>
        <w:t>。</w:t>
      </w:r>
    </w:p>
    <w:p w:rsidR="00CF1CE2" w:rsidRDefault="00CF1CE2">
      <w:pPr>
        <w:spacing w:line="580" w:lineRule="exact"/>
        <w:ind w:firstLine="651"/>
        <w:jc w:val="left"/>
        <w:rPr>
          <w:rFonts w:eastAsia="仿宋_GB2312"/>
          <w:color w:val="000000"/>
          <w:sz w:val="32"/>
        </w:rPr>
      </w:pPr>
    </w:p>
    <w:p w:rsidR="00CF1CE2" w:rsidRDefault="008B24F5">
      <w:pPr>
        <w:spacing w:line="580" w:lineRule="exact"/>
        <w:ind w:firstLine="651"/>
        <w:jc w:val="left"/>
        <w:rPr>
          <w:rFonts w:eastAsia="仿宋_GB2312"/>
          <w:color w:val="000000"/>
          <w:sz w:val="32"/>
        </w:rPr>
      </w:pPr>
      <w:r>
        <w:rPr>
          <w:rFonts w:eastAsia="仿宋_GB2312"/>
          <w:color w:val="000000"/>
          <w:sz w:val="32"/>
        </w:rPr>
        <w:t>附件：</w:t>
      </w:r>
      <w:r>
        <w:rPr>
          <w:rFonts w:eastAsia="仿宋_GB2312" w:hint="eastAsia"/>
          <w:color w:val="000000"/>
          <w:sz w:val="32"/>
        </w:rPr>
        <w:t>1.202</w:t>
      </w:r>
      <w:r>
        <w:rPr>
          <w:rFonts w:eastAsia="仿宋_GB2312" w:hint="eastAsia"/>
          <w:color w:val="000000"/>
          <w:sz w:val="32"/>
        </w:rPr>
        <w:t>3</w:t>
      </w:r>
      <w:r>
        <w:rPr>
          <w:rFonts w:eastAsia="仿宋_GB2312" w:hint="eastAsia"/>
          <w:color w:val="000000"/>
          <w:sz w:val="32"/>
        </w:rPr>
        <w:t>年长三角地区骨干教师交流研修和访问学者</w:t>
      </w:r>
    </w:p>
    <w:p w:rsidR="00CF1CE2" w:rsidRDefault="008B24F5">
      <w:pPr>
        <w:spacing w:line="580" w:lineRule="exact"/>
        <w:ind w:firstLine="651"/>
        <w:jc w:val="left"/>
        <w:rPr>
          <w:rFonts w:eastAsia="仿宋_GB2312"/>
          <w:color w:val="000000"/>
          <w:sz w:val="32"/>
        </w:rPr>
      </w:pPr>
      <w:r>
        <w:rPr>
          <w:rFonts w:eastAsia="仿宋_GB2312"/>
          <w:color w:val="000000"/>
          <w:sz w:val="32"/>
        </w:rPr>
        <w:t xml:space="preserve">       </w:t>
      </w:r>
      <w:r>
        <w:rPr>
          <w:rFonts w:eastAsia="仿宋_GB2312"/>
          <w:color w:val="000000"/>
          <w:sz w:val="32"/>
        </w:rPr>
        <w:t>计划选派名额安排表</w:t>
      </w:r>
    </w:p>
    <w:p w:rsidR="00CF1CE2" w:rsidRDefault="008B24F5" w:rsidP="003D0C7A">
      <w:pPr>
        <w:spacing w:line="580" w:lineRule="exact"/>
        <w:ind w:leftChars="696" w:left="1682" w:hanging="220"/>
        <w:jc w:val="left"/>
        <w:rPr>
          <w:rFonts w:eastAsia="仿宋_GB2312"/>
          <w:color w:val="000000"/>
          <w:kern w:val="0"/>
          <w:sz w:val="32"/>
          <w:szCs w:val="32"/>
          <w:lang w:bidi="ar"/>
        </w:rPr>
      </w:pPr>
      <w:r>
        <w:rPr>
          <w:rFonts w:eastAsia="仿宋_GB2312" w:hint="eastAsia"/>
          <w:color w:val="000000"/>
          <w:sz w:val="32"/>
        </w:rPr>
        <w:t>2</w:t>
      </w:r>
      <w:r>
        <w:rPr>
          <w:rFonts w:eastAsia="仿宋_GB2312"/>
          <w:color w:val="000000"/>
          <w:sz w:val="32"/>
        </w:rPr>
        <w:t>.</w:t>
      </w:r>
      <w:r>
        <w:rPr>
          <w:rFonts w:eastAsia="仿宋_GB2312"/>
          <w:color w:val="000000"/>
          <w:kern w:val="0"/>
          <w:sz w:val="32"/>
          <w:szCs w:val="32"/>
          <w:lang w:bidi="ar"/>
        </w:rPr>
        <w:t>202</w:t>
      </w:r>
      <w:r>
        <w:rPr>
          <w:rFonts w:eastAsia="仿宋_GB2312" w:hint="eastAsia"/>
          <w:color w:val="000000"/>
          <w:kern w:val="0"/>
          <w:sz w:val="32"/>
          <w:szCs w:val="32"/>
          <w:lang w:bidi="ar"/>
        </w:rPr>
        <w:t>3</w:t>
      </w:r>
      <w:r>
        <w:rPr>
          <w:rFonts w:eastAsia="仿宋_GB2312"/>
          <w:color w:val="000000"/>
          <w:kern w:val="0"/>
          <w:sz w:val="32"/>
          <w:szCs w:val="32"/>
          <w:lang w:bidi="ar"/>
        </w:rPr>
        <w:t>年长三角地区骨干教师交流研修和访问学者计划接收学校信息汇总表</w:t>
      </w:r>
    </w:p>
    <w:p w:rsidR="00CF1CE2" w:rsidRDefault="008B24F5" w:rsidP="003D0C7A">
      <w:pPr>
        <w:spacing w:line="580" w:lineRule="exact"/>
        <w:ind w:leftChars="696" w:left="1682" w:hanging="220"/>
        <w:jc w:val="left"/>
        <w:rPr>
          <w:rFonts w:eastAsia="仿宋_GB2312"/>
          <w:color w:val="000000"/>
          <w:kern w:val="0"/>
          <w:sz w:val="32"/>
          <w:szCs w:val="32"/>
          <w:lang w:bidi="ar"/>
        </w:rPr>
      </w:pPr>
      <w:r>
        <w:rPr>
          <w:rFonts w:eastAsia="仿宋_GB2312" w:hint="eastAsia"/>
          <w:color w:val="000000"/>
          <w:sz w:val="32"/>
        </w:rPr>
        <w:t>3</w:t>
      </w:r>
      <w:r>
        <w:rPr>
          <w:rFonts w:eastAsia="仿宋_GB2312"/>
          <w:color w:val="000000"/>
          <w:sz w:val="32"/>
        </w:rPr>
        <w:t>.</w:t>
      </w:r>
      <w:r>
        <w:rPr>
          <w:rFonts w:eastAsia="仿宋_GB2312"/>
          <w:color w:val="000000"/>
          <w:kern w:val="0"/>
          <w:sz w:val="32"/>
          <w:szCs w:val="32"/>
          <w:lang w:bidi="ar"/>
        </w:rPr>
        <w:t>202</w:t>
      </w:r>
      <w:r>
        <w:rPr>
          <w:rFonts w:eastAsia="仿宋_GB2312" w:hint="eastAsia"/>
          <w:color w:val="000000"/>
          <w:kern w:val="0"/>
          <w:sz w:val="32"/>
          <w:szCs w:val="32"/>
          <w:lang w:bidi="ar"/>
        </w:rPr>
        <w:t>3</w:t>
      </w:r>
      <w:r>
        <w:rPr>
          <w:rFonts w:eastAsia="仿宋_GB2312"/>
          <w:color w:val="000000"/>
          <w:kern w:val="0"/>
          <w:sz w:val="32"/>
          <w:szCs w:val="32"/>
          <w:lang w:bidi="ar"/>
        </w:rPr>
        <w:t>年长三角地区骨干教师交流研修和访问学者计划推荐人选汇总表</w:t>
      </w:r>
    </w:p>
    <w:p w:rsidR="00CF1CE2" w:rsidRDefault="008B24F5" w:rsidP="003D0C7A">
      <w:pPr>
        <w:spacing w:line="580" w:lineRule="exact"/>
        <w:ind w:leftChars="696" w:left="1682" w:hanging="220"/>
        <w:jc w:val="left"/>
        <w:rPr>
          <w:rFonts w:eastAsia="仿宋_GB2312"/>
          <w:color w:val="000000"/>
          <w:kern w:val="0"/>
          <w:sz w:val="32"/>
          <w:szCs w:val="32"/>
          <w:lang w:bidi="ar"/>
        </w:rPr>
      </w:pPr>
      <w:r>
        <w:rPr>
          <w:rFonts w:eastAsia="仿宋_GB2312" w:hint="eastAsia"/>
          <w:color w:val="000000"/>
          <w:kern w:val="0"/>
          <w:sz w:val="32"/>
          <w:szCs w:val="32"/>
          <w:lang w:bidi="ar"/>
        </w:rPr>
        <w:t>4</w:t>
      </w:r>
      <w:r>
        <w:rPr>
          <w:rFonts w:eastAsia="仿宋_GB2312"/>
          <w:color w:val="000000"/>
          <w:kern w:val="0"/>
          <w:sz w:val="32"/>
          <w:szCs w:val="32"/>
          <w:lang w:bidi="ar"/>
        </w:rPr>
        <w:t>.</w:t>
      </w:r>
      <w:bookmarkStart w:id="0" w:name="_GoBack"/>
      <w:r>
        <w:rPr>
          <w:rFonts w:eastAsia="仿宋_GB2312"/>
          <w:color w:val="000000"/>
          <w:kern w:val="0"/>
          <w:sz w:val="32"/>
          <w:szCs w:val="32"/>
          <w:lang w:bidi="ar"/>
        </w:rPr>
        <w:t>长三角地区骨干教师交流研修和访问学者计划申报教师个人简历</w:t>
      </w:r>
      <w:bookmarkEnd w:id="0"/>
    </w:p>
    <w:p w:rsidR="00CF1CE2" w:rsidRDefault="00CF1CE2">
      <w:pPr>
        <w:spacing w:line="580" w:lineRule="exact"/>
        <w:ind w:firstLine="651"/>
        <w:jc w:val="left"/>
        <w:rPr>
          <w:rFonts w:eastAsia="仿宋_GB2312"/>
          <w:color w:val="000000"/>
          <w:sz w:val="32"/>
        </w:rPr>
      </w:pPr>
    </w:p>
    <w:p w:rsidR="00CF1CE2" w:rsidRDefault="00CF1CE2">
      <w:pPr>
        <w:spacing w:line="580" w:lineRule="exact"/>
        <w:ind w:firstLine="651"/>
        <w:jc w:val="left"/>
        <w:rPr>
          <w:rFonts w:eastAsia="仿宋_GB2312"/>
          <w:color w:val="000000"/>
          <w:sz w:val="32"/>
        </w:rPr>
      </w:pPr>
    </w:p>
    <w:p w:rsidR="00CF1CE2" w:rsidRDefault="00CF1CE2" w:rsidP="003D0C7A">
      <w:pPr>
        <w:spacing w:line="580" w:lineRule="exact"/>
        <w:ind w:firstLineChars="1609" w:firstLine="5149"/>
        <w:jc w:val="left"/>
        <w:rPr>
          <w:rFonts w:eastAsia="仿宋_GB2312"/>
          <w:color w:val="000000"/>
          <w:sz w:val="32"/>
        </w:rPr>
      </w:pPr>
    </w:p>
    <w:p w:rsidR="00CF1CE2" w:rsidRDefault="008B24F5" w:rsidP="003D0C7A">
      <w:pPr>
        <w:spacing w:line="580" w:lineRule="exact"/>
        <w:ind w:firstLineChars="1609" w:firstLine="5149"/>
        <w:jc w:val="left"/>
        <w:rPr>
          <w:rFonts w:eastAsia="仿宋_GB2312"/>
          <w:color w:val="000000"/>
          <w:sz w:val="32"/>
        </w:rPr>
      </w:pPr>
      <w:r>
        <w:rPr>
          <w:rFonts w:eastAsia="仿宋_GB2312"/>
          <w:color w:val="000000"/>
          <w:sz w:val="32"/>
        </w:rPr>
        <w:t xml:space="preserve"> </w:t>
      </w:r>
      <w:r>
        <w:rPr>
          <w:rFonts w:eastAsia="仿宋_GB2312"/>
          <w:color w:val="000000"/>
          <w:sz w:val="32"/>
        </w:rPr>
        <w:t>浙江省教育厅</w:t>
      </w:r>
    </w:p>
    <w:p w:rsidR="00CF1CE2" w:rsidRDefault="008B24F5">
      <w:pPr>
        <w:spacing w:line="580" w:lineRule="exact"/>
        <w:ind w:firstLine="651"/>
        <w:jc w:val="left"/>
        <w:rPr>
          <w:rFonts w:eastAsia="仿宋_GB2312"/>
          <w:color w:val="000000"/>
          <w:sz w:val="32"/>
        </w:rPr>
      </w:pPr>
      <w:r>
        <w:rPr>
          <w:rFonts w:eastAsia="仿宋_GB2312"/>
          <w:color w:val="000000"/>
          <w:sz w:val="32"/>
        </w:rPr>
        <w:t xml:space="preserve">                           202</w:t>
      </w:r>
      <w:r>
        <w:rPr>
          <w:rFonts w:eastAsia="仿宋_GB2312" w:hint="eastAsia"/>
          <w:color w:val="000000"/>
          <w:sz w:val="32"/>
        </w:rPr>
        <w:t>3</w:t>
      </w:r>
      <w:r>
        <w:rPr>
          <w:rFonts w:eastAsia="仿宋_GB2312"/>
          <w:color w:val="000000"/>
          <w:sz w:val="32"/>
        </w:rPr>
        <w:t>年</w:t>
      </w:r>
      <w:r>
        <w:rPr>
          <w:rFonts w:eastAsia="仿宋_GB2312" w:hint="eastAsia"/>
          <w:color w:val="000000"/>
          <w:sz w:val="32"/>
        </w:rPr>
        <w:t>5</w:t>
      </w:r>
      <w:r>
        <w:rPr>
          <w:rFonts w:eastAsia="仿宋_GB2312"/>
          <w:color w:val="000000"/>
          <w:sz w:val="32"/>
        </w:rPr>
        <w:t>月</w:t>
      </w:r>
      <w:r>
        <w:rPr>
          <w:rFonts w:eastAsia="仿宋_GB2312" w:hint="eastAsia"/>
          <w:color w:val="000000"/>
          <w:sz w:val="32"/>
        </w:rPr>
        <w:t>22</w:t>
      </w:r>
      <w:r>
        <w:rPr>
          <w:rFonts w:eastAsia="仿宋_GB2312"/>
          <w:color w:val="000000"/>
          <w:sz w:val="32"/>
        </w:rPr>
        <w:t>日</w:t>
      </w:r>
    </w:p>
    <w:p w:rsidR="00CF1CE2" w:rsidRDefault="008B24F5">
      <w:pPr>
        <w:rPr>
          <w:color w:val="000000"/>
        </w:rPr>
      </w:pPr>
      <w:r>
        <w:rPr>
          <w:rFonts w:eastAsia="仿宋_GB2312"/>
          <w:color w:val="000000"/>
          <w:kern w:val="0"/>
          <w:sz w:val="32"/>
          <w:szCs w:val="32"/>
          <w:lang w:bidi="ar"/>
        </w:rPr>
        <w:t>（</w:t>
      </w:r>
      <w:r>
        <w:rPr>
          <w:rFonts w:eastAsia="仿宋_GB2312" w:hint="eastAsia"/>
          <w:color w:val="000000"/>
          <w:kern w:val="0"/>
          <w:sz w:val="32"/>
          <w:szCs w:val="32"/>
          <w:lang w:bidi="ar"/>
        </w:rPr>
        <w:t>此件依申请公开</w:t>
      </w:r>
      <w:r>
        <w:rPr>
          <w:rFonts w:eastAsia="仿宋_GB2312"/>
          <w:color w:val="000000"/>
          <w:kern w:val="0"/>
          <w:sz w:val="32"/>
          <w:szCs w:val="32"/>
          <w:lang w:bidi="ar"/>
        </w:rPr>
        <w:t>）</w:t>
      </w:r>
    </w:p>
    <w:sectPr w:rsidR="00CF1CE2">
      <w:footerReference w:type="even" r:id="rId9"/>
      <w:footerReference w:type="default" r:id="rId10"/>
      <w:pgSz w:w="11907" w:h="16839"/>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4F5" w:rsidRDefault="008B24F5">
      <w:r>
        <w:separator/>
      </w:r>
    </w:p>
  </w:endnote>
  <w:endnote w:type="continuationSeparator" w:id="0">
    <w:p w:rsidR="008B24F5" w:rsidRDefault="008B2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ā">
    <w:altName w:val="仿宋"/>
    <w:charset w:val="86"/>
    <w:family w:val="roman"/>
    <w:pitch w:val="default"/>
    <w:sig w:usb0="00000000" w:usb1="0000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CE2" w:rsidRDefault="008B24F5">
    <w:pPr>
      <w:ind w:right="360" w:firstLine="360"/>
    </w:pPr>
    <w:r>
      <w:pict>
        <v:shapetype id="_x0000_t202" coordsize="21600,21600" o:spt="202" path="m,l,21600r21600,l21600,xe">
          <v:stroke joinstyle="miter"/>
          <v:path gradientshapeok="t" o:connecttype="rect"/>
        </v:shapetype>
        <v:shape id="文本框 4" o:spid="_x0000_s2051" type="#_x0000_t202" style="position:absolute;left:0;text-align:left;margin-left:92.8pt;margin-top:0;width:2in;height:2in;z-index:2;mso-wrap-style:none;mso-position-horizontal:outside;mso-position-horizontal-relative:margin;v-text-anchor:top" filled="f" stroked="f">
          <v:fill o:detectmouseclick="t"/>
          <v:textbox style="mso-fit-shape-to-text:t" inset="0,0,0,0">
            <w:txbxContent>
              <w:p w:rsidR="00CF1CE2" w:rsidRDefault="008B24F5">
                <w:r>
                  <w:rPr>
                    <w:rFonts w:ascii="宋体" w:hAnsi="宋体" w:cs="宋体" w:hint="eastAsia"/>
                    <w:sz w:val="28"/>
                    <w:szCs w:val="28"/>
                  </w:rPr>
                  <w:fldChar w:fldCharType="begin"/>
                </w:r>
                <w:r>
                  <w:rPr>
                    <w:rFonts w:ascii="宋体" w:hAnsi="宋体" w:cs="宋体" w:hint="eastAsia"/>
                    <w:sz w:val="28"/>
                    <w:szCs w:val="28"/>
                  </w:rPr>
                  <w:instrText xml:space="preserve">PAGE  </w:instrText>
                </w:r>
                <w:r>
                  <w:rPr>
                    <w:rFonts w:ascii="宋体" w:hAnsi="宋体" w:cs="宋体" w:hint="eastAsia"/>
                    <w:sz w:val="28"/>
                    <w:szCs w:val="28"/>
                  </w:rPr>
                  <w:fldChar w:fldCharType="separate"/>
                </w:r>
                <w:r w:rsidR="003D0C7A">
                  <w:rPr>
                    <w:rFonts w:ascii="宋体" w:hAnsi="宋体" w:cs="宋体"/>
                    <w:noProof/>
                    <w:sz w:val="28"/>
                    <w:szCs w:val="28"/>
                  </w:rPr>
                  <w:t>- 2 -</w:t>
                </w:r>
                <w:r>
                  <w:rPr>
                    <w:rFonts w:ascii="宋体" w:hAnsi="宋体" w:cs="宋体" w:hint="eastAsia"/>
                    <w:sz w:val="28"/>
                    <w:szCs w:val="28"/>
                  </w:rPr>
                  <w:fldChar w:fldCharType="end"/>
                </w:r>
              </w:p>
              <w:p w:rsidR="00CF1CE2" w:rsidRDefault="00CF1CE2"/>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CE2" w:rsidRDefault="008B24F5">
    <w:pPr>
      <w:pStyle w:val="a3"/>
      <w:framePr w:wrap="around" w:vAnchor="text" w:hAnchor="page" w:x="9968" w:y="-36"/>
      <w:ind w:right="360" w:firstLine="360"/>
      <w:rPr>
        <w:rStyle w:val="a6"/>
      </w:rPr>
    </w:pPr>
    <w:r>
      <w:pict>
        <v:shapetype id="_x0000_t202" coordsize="21600,21600" o:spt="202" path="m,l,21600r21600,l21600,xe">
          <v:stroke joinstyle="miter"/>
          <v:path gradientshapeok="t" o:connecttype="rect"/>
        </v:shapetype>
        <v:shape id="文本框 3" o:spid="_x0000_s2052" type="#_x0000_t202" style="position:absolute;left:0;text-align:left;margin-left:92.8pt;margin-top:0;width:2in;height:2in;z-index:1;mso-wrap-style:none;mso-position-horizontal:outside;mso-position-horizontal-relative:margin;v-text-anchor:top" filled="f" stroked="f">
          <v:fill o:detectmouseclick="t"/>
          <v:textbox style="mso-fit-shape-to-text:t" inset="0,0,0,0">
            <w:txbxContent>
              <w:p w:rsidR="00CF1CE2" w:rsidRDefault="008B24F5">
                <w:pPr>
                  <w:pStyle w:val="a3"/>
                  <w:rPr>
                    <w:rStyle w:val="a6"/>
                  </w:rPr>
                </w:pPr>
                <w:r>
                  <w:fldChar w:fldCharType="begin"/>
                </w:r>
                <w:r>
                  <w:rPr>
                    <w:rStyle w:val="a6"/>
                  </w:rPr>
                  <w:instrText xml:space="preserve">PAGE  </w:instrText>
                </w:r>
                <w:r>
                  <w:fldChar w:fldCharType="separate"/>
                </w:r>
                <w:r w:rsidR="003D0C7A">
                  <w:rPr>
                    <w:rStyle w:val="a6"/>
                    <w:noProof/>
                  </w:rPr>
                  <w:t>- 3 -</w:t>
                </w:r>
                <w:r>
                  <w:fldChar w:fldCharType="end"/>
                </w:r>
              </w:p>
              <w:p w:rsidR="00CF1CE2" w:rsidRDefault="00CF1CE2"/>
            </w:txbxContent>
          </v:textbox>
          <w10:wrap anchorx="margin"/>
        </v:shape>
      </w:pict>
    </w:r>
  </w:p>
  <w:p w:rsidR="00CF1CE2" w:rsidRDefault="00CF1CE2">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4F5" w:rsidRDefault="008B24F5">
      <w:r>
        <w:separator/>
      </w:r>
    </w:p>
  </w:footnote>
  <w:footnote w:type="continuationSeparator" w:id="0">
    <w:p w:rsidR="008B24F5" w:rsidRDefault="008B2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F4609"/>
    <w:multiLevelType w:val="multilevel"/>
    <w:tmpl w:val="3E7F4609"/>
    <w:lvl w:ilvl="0">
      <w:start w:val="1"/>
      <w:numFmt w:val="chineseCountingThousand"/>
      <w:lvlText w:val="%1、"/>
      <w:lvlJc w:val="left"/>
      <w:pPr>
        <w:ind w:left="425" w:hanging="425"/>
      </w:pPr>
      <w:rPr>
        <w:rFonts w:hint="eastAsia"/>
      </w:rPr>
    </w:lvl>
    <w:lvl w:ilvl="1">
      <w:start w:val="1"/>
      <w:numFmt w:val="chineseCountingThousand"/>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5"/>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evenAndOddHeaders/>
  <w:drawingGridHorizontalSpacing w:val="111"/>
  <w:drawingGridVerticalSpacing w:val="158"/>
  <w:noPunctuationKerning/>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s://oa.zjedu.gov.cn/aigov-service/api/iweboffice/officeServer/loadFile"/>
  </w:docVars>
  <w:rsids>
    <w:rsidRoot w:val="00172A27"/>
    <w:rsid w:val="C5FC819F"/>
    <w:rsid w:val="F1DF505F"/>
    <w:rsid w:val="F36DE1A8"/>
    <w:rsid w:val="F7E6881D"/>
    <w:rsid w:val="FDFF9399"/>
    <w:rsid w:val="FFFC62F4"/>
    <w:rsid w:val="00040901"/>
    <w:rsid w:val="00172A27"/>
    <w:rsid w:val="00233318"/>
    <w:rsid w:val="003551CE"/>
    <w:rsid w:val="003D0C7A"/>
    <w:rsid w:val="0042291B"/>
    <w:rsid w:val="004E260D"/>
    <w:rsid w:val="004F5E71"/>
    <w:rsid w:val="005475D4"/>
    <w:rsid w:val="00571DBF"/>
    <w:rsid w:val="005F3D10"/>
    <w:rsid w:val="008501E6"/>
    <w:rsid w:val="008B24F5"/>
    <w:rsid w:val="008D3361"/>
    <w:rsid w:val="0096761B"/>
    <w:rsid w:val="009F344C"/>
    <w:rsid w:val="00B23115"/>
    <w:rsid w:val="00BA7B6A"/>
    <w:rsid w:val="00BE6381"/>
    <w:rsid w:val="00CF1CE2"/>
    <w:rsid w:val="00D27DB4"/>
    <w:rsid w:val="00D825C7"/>
    <w:rsid w:val="00DE6849"/>
    <w:rsid w:val="018150FF"/>
    <w:rsid w:val="027B50D1"/>
    <w:rsid w:val="03891F5A"/>
    <w:rsid w:val="05316DA8"/>
    <w:rsid w:val="07725351"/>
    <w:rsid w:val="0A9219B8"/>
    <w:rsid w:val="0FE41E23"/>
    <w:rsid w:val="17D25938"/>
    <w:rsid w:val="1F362B1B"/>
    <w:rsid w:val="1FD58858"/>
    <w:rsid w:val="21084E8F"/>
    <w:rsid w:val="21B32DA5"/>
    <w:rsid w:val="22C20D90"/>
    <w:rsid w:val="23443769"/>
    <w:rsid w:val="23735159"/>
    <w:rsid w:val="24786097"/>
    <w:rsid w:val="271A4215"/>
    <w:rsid w:val="272213AF"/>
    <w:rsid w:val="2EB61826"/>
    <w:rsid w:val="36244BF3"/>
    <w:rsid w:val="36BE2727"/>
    <w:rsid w:val="3AB0395C"/>
    <w:rsid w:val="3C8D61FD"/>
    <w:rsid w:val="3F126165"/>
    <w:rsid w:val="3F502985"/>
    <w:rsid w:val="40F80438"/>
    <w:rsid w:val="48637815"/>
    <w:rsid w:val="4F022400"/>
    <w:rsid w:val="4F3DE4A8"/>
    <w:rsid w:val="5056455D"/>
    <w:rsid w:val="52070A71"/>
    <w:rsid w:val="52D3338B"/>
    <w:rsid w:val="560D0E58"/>
    <w:rsid w:val="57A24CCE"/>
    <w:rsid w:val="57B50889"/>
    <w:rsid w:val="58294443"/>
    <w:rsid w:val="586B3C6E"/>
    <w:rsid w:val="5BEF7145"/>
    <w:rsid w:val="5E3E1FA5"/>
    <w:rsid w:val="5E5B1AE8"/>
    <w:rsid w:val="5F5F4E16"/>
    <w:rsid w:val="5FFD213A"/>
    <w:rsid w:val="62BC610C"/>
    <w:rsid w:val="64495BB6"/>
    <w:rsid w:val="682630C3"/>
    <w:rsid w:val="6C372D12"/>
    <w:rsid w:val="6CA0274D"/>
    <w:rsid w:val="6D05576C"/>
    <w:rsid w:val="6D2C2F10"/>
    <w:rsid w:val="6D6B2274"/>
    <w:rsid w:val="6E721931"/>
    <w:rsid w:val="709268E6"/>
    <w:rsid w:val="729B50F7"/>
    <w:rsid w:val="73757CE5"/>
    <w:rsid w:val="73FD26A2"/>
    <w:rsid w:val="743438B5"/>
    <w:rsid w:val="74605573"/>
    <w:rsid w:val="75024340"/>
    <w:rsid w:val="76EBF81A"/>
    <w:rsid w:val="78065090"/>
    <w:rsid w:val="784101DF"/>
    <w:rsid w:val="79343B62"/>
    <w:rsid w:val="7BAD05B1"/>
    <w:rsid w:val="7DDC3B8D"/>
    <w:rsid w:val="7F5D0CE4"/>
    <w:rsid w:val="7FC41EE5"/>
    <w:rsid w:val="7FF81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qFormat/>
    <w:pPr>
      <w:keepNext/>
      <w:keepLines/>
      <w:widowControl/>
      <w:adjustRightInd w:val="0"/>
      <w:snapToGrid w:val="0"/>
      <w:spacing w:line="560" w:lineRule="exact"/>
      <w:ind w:hanging="567"/>
      <w:jc w:val="left"/>
      <w:outlineLvl w:val="1"/>
    </w:pPr>
    <w:rPr>
      <w:rFonts w:eastAsia="楷体_GB2312"/>
      <w:b/>
      <w:sz w:val="32"/>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qFormat/>
    <w:rPr>
      <w:kern w:val="2"/>
      <w:sz w:val="18"/>
      <w:szCs w:val="18"/>
    </w:rPr>
  </w:style>
  <w:style w:type="character" w:styleId="a4">
    <w:name w:val="Hyperlink"/>
    <w:uiPriority w:val="99"/>
    <w:unhideWhenUsed/>
    <w:rPr>
      <w:color w:val="0000FF"/>
      <w:u w:val="single"/>
    </w:rPr>
  </w:style>
  <w:style w:type="character" w:customStyle="1" w:styleId="Char0">
    <w:name w:val="页眉 Char"/>
    <w:link w:val="a5"/>
    <w:uiPriority w:val="99"/>
    <w:qFormat/>
    <w:rPr>
      <w:kern w:val="2"/>
      <w:sz w:val="18"/>
      <w:szCs w:val="18"/>
    </w:rPr>
  </w:style>
  <w:style w:type="character" w:styleId="a6">
    <w:name w:val="page number"/>
    <w:basedOn w:val="a0"/>
    <w:uiPriority w:val="99"/>
    <w:unhideWhenUsed/>
  </w:style>
  <w:style w:type="character" w:customStyle="1" w:styleId="Char1">
    <w:name w:val="批注框文本 Char"/>
    <w:link w:val="a7"/>
    <w:uiPriority w:val="99"/>
    <w:semiHidden/>
    <w:qFormat/>
    <w:rPr>
      <w:kern w:val="2"/>
      <w:sz w:val="18"/>
      <w:szCs w:val="18"/>
    </w:rPr>
  </w:style>
  <w:style w:type="paragraph" w:styleId="a7">
    <w:name w:val="Balloon Text"/>
    <w:basedOn w:val="a"/>
    <w:link w:val="Char1"/>
    <w:uiPriority w:val="99"/>
    <w:unhideWhenUsed/>
    <w:qFormat/>
    <w:rPr>
      <w:rFonts w:ascii="Calibri" w:hAnsi="Calibri"/>
      <w:sz w:val="18"/>
      <w:szCs w:val="18"/>
    </w:rPr>
  </w:style>
  <w:style w:type="paragraph" w:styleId="a3">
    <w:name w:val="footer"/>
    <w:basedOn w:val="a"/>
    <w:link w:val="Char"/>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customStyle="1" w:styleId="Default">
    <w:name w:val="Default"/>
    <w:uiPriority w:val="99"/>
    <w:unhideWhenUsed/>
    <w:pPr>
      <w:widowControl w:val="0"/>
      <w:autoSpaceDE w:val="0"/>
      <w:autoSpaceDN w:val="0"/>
      <w:adjustRightInd w:val="0"/>
    </w:pPr>
    <w:rPr>
      <w:rFonts w:ascii="仿宋ā" w:eastAsia="仿宋ā" w:hAnsi="仿宋ā" w:hint="eastAsia"/>
      <w:color w:val="000000"/>
      <w:sz w:val="24"/>
    </w:rPr>
  </w:style>
  <w:style w:type="table" w:styleId="a8">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157267202</TotalTime>
  <Pages>3</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浙江省教育厅关于开展2023年长三角</dc:title>
  <dc:creator>系统管理员</dc:creator>
  <cp:lastModifiedBy>TANG Kai</cp:lastModifiedBy>
  <cp:revision>3</cp:revision>
  <cp:lastPrinted>2023-05-22T01:05:00Z</cp:lastPrinted>
  <dcterms:created xsi:type="dcterms:W3CDTF">2022-05-22T02:04:00Z</dcterms:created>
  <dcterms:modified xsi:type="dcterms:W3CDTF">2023-07-27T02:13:00Z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