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党总支（直属党支部）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师德集中学习教育工作总结报告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建议提纲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一、工作情况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（一）整体情况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（二）分项行动实施情况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政治建设”思想铸魂”行动实施情况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规则立德”固本强基”行动实施情况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专项整治“清朗净化”行动实施情况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关键群体“教育提升”行动实施情况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以案明纪“警钟长鸣”行动实施情况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榜样引领“典型赋能”行动实施情况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（三）在国家智慧教育公共服务平台上组织开展”师德集中学习教育”专题学习情况（包括研修情况、主</w:t>
      </w: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要做法、工作成效等）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二、经验做法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三、工作成效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四、下一步工作</w:t>
      </w: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党总支（直属党支部）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（盖章）：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日期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jhhM2MxNmMxMjIzN2I4ZDlkMDNjZmEyYmNmYzYifQ=="/>
  </w:docVars>
  <w:rsids>
    <w:rsidRoot w:val="01AA4A5F"/>
    <w:rsid w:val="01AA4A5F"/>
    <w:rsid w:val="0EA710DE"/>
    <w:rsid w:val="284108F6"/>
    <w:rsid w:val="54FD210A"/>
    <w:rsid w:val="598A7F39"/>
    <w:rsid w:val="76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240</Characters>
  <Lines>0</Lines>
  <Paragraphs>0</Paragraphs>
  <TotalTime>1</TotalTime>
  <ScaleCrop>false</ScaleCrop>
  <LinksUpToDate>false</LinksUpToDate>
  <CharactersWithSpaces>312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2023-06-13T09:23:00Z</dcterms:created>
  <dc:creator>XY</dc:creator>
  <cp:lastModifiedBy>时小燕</cp:lastModifiedBy>
  <dcterms:modified xsi:type="dcterms:W3CDTF">2023-06-27T06:43:15Z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8AD14963F1D2479F84A63A169AF643E2_11</vt:lpwstr>
  </property>
</Properties>
</file>